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F2C0" w14:textId="77777777" w:rsidR="00FF42D4" w:rsidRPr="00FB33C7" w:rsidRDefault="00FF42D4" w:rsidP="00FF42D4">
      <w:pPr>
        <w:pStyle w:val="Nagwek3"/>
        <w:spacing w:line="360" w:lineRule="auto"/>
        <w:rPr>
          <w:rFonts w:ascii="Times New Roman" w:hAnsi="Times New Roman" w:cs="Times New Roman"/>
        </w:rPr>
      </w:pPr>
      <w:bookmarkStart w:id="0" w:name="_Toc172202252"/>
      <w:r w:rsidRPr="00FB33C7">
        <w:t>ZAŁĄCZNIK 2</w:t>
      </w:r>
      <w:r>
        <w:br/>
      </w:r>
      <w:r w:rsidRPr="00FB33C7">
        <w:rPr>
          <w:rFonts w:ascii="Times New Roman" w:hAnsi="Times New Roman" w:cs="Times New Roman"/>
        </w:rPr>
        <w:t>ZASADY KORZYSTANIA Z INTERNETU</w:t>
      </w:r>
      <w:bookmarkEnd w:id="0"/>
    </w:p>
    <w:p w14:paraId="32C98791" w14:textId="77777777" w:rsidR="00FF42D4" w:rsidRPr="00FB33C7" w:rsidRDefault="00FF42D4" w:rsidP="00FF42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29B04" w14:textId="77777777" w:rsidR="00FF42D4" w:rsidRPr="00FB33C7" w:rsidRDefault="00FF42D4" w:rsidP="00FF42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1E462" w14:textId="77777777" w:rsidR="00FF42D4" w:rsidRPr="00FB33C7" w:rsidRDefault="00FF42D4" w:rsidP="00FF42D4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Domy rekolekcyjne są zobowiązane podejmować działania zabezpieczające dzieci i osoby bezbronne przed dostępem do treści, które mogą stanowić zagrożenie dla ich prawidłowego rozwoju, w szczególności zainstalować i aktualizować oprogramowanie zabezpieczające. Mają też zapewnić warunki bezpiecznego korzystania z Internetu przy komputerach – jeśli takie udostępniają. Niniejszy punkt nie dotyczy sytuacji, w których uczestnicy korzystają z Internetu poprzez własne urządzenia umożliwiające bezpośredni dostęp do sieci.</w:t>
      </w:r>
    </w:p>
    <w:p w14:paraId="6A036E39" w14:textId="77777777" w:rsidR="00FF42D4" w:rsidRPr="00FB33C7" w:rsidRDefault="00FF42D4" w:rsidP="00FF42D4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Dzieci i osoby bezbronne korzystają z Internetu za zgodą i pod nadzorem opiekunów, z którymi przebywają w domu rekolekcyjnym.</w:t>
      </w:r>
    </w:p>
    <w:p w14:paraId="20A86CD5" w14:textId="77777777" w:rsidR="00FF42D4" w:rsidRPr="00FB33C7" w:rsidRDefault="00FF42D4" w:rsidP="00FF42D4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Upoważniony do nadzoru opiekun ma obowiązek informowania dzieci i osoby bezbronne o zasadach bezpiecznego korzystania z Internetu i nad tym czuwa.</w:t>
      </w:r>
    </w:p>
    <w:p w14:paraId="7863DEF9" w14:textId="77777777" w:rsidR="00FF42D4" w:rsidRPr="00FB33C7" w:rsidRDefault="00FF42D4" w:rsidP="00FF42D4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Okresowo należy sprawdzać, czy na komputerach z dostępem do Internetu nie znajdują się niebezpieczne treści. W przypadku znalezienia niebezpiecznych treści ustala się, kto korzystał z komputera w czasie ich wprowadzania. Opiekun lub inna upoważniona osoba w takiej sytuacji przeprowadza z dzieckiem rozmowę na temat bezpieczeństwa w Internecie.</w:t>
      </w:r>
    </w:p>
    <w:p w14:paraId="2A6DEE1F" w14:textId="77777777" w:rsidR="00FF42D4" w:rsidRPr="00FB33C7" w:rsidRDefault="00FF42D4" w:rsidP="00FF42D4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Niezależnie od wieku internauty niedozwolone jest korzystanie w Internecie z treści sprzecznych z zasadami prawa państwowego lub etyki i moralności chrześcijańskiej.</w:t>
      </w:r>
    </w:p>
    <w:p w14:paraId="5654D1E2" w14:textId="77777777" w:rsidR="00FF42D4" w:rsidRDefault="00FF42D4" w:rsidP="00FF42D4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33C7">
        <w:rPr>
          <w:rFonts w:ascii="Times New Roman" w:hAnsi="Times New Roman" w:cs="Times New Roman"/>
          <w:sz w:val="24"/>
          <w:szCs w:val="24"/>
        </w:rPr>
        <w:t>Jeżeli w wyniku przeprowadzonej rozmowy zostanie uzyskana informacja, że dziecko lub osoba bezbronna jest krzywdzone, należy podjąć wszelkie działania mające na względzie jego dobro.</w:t>
      </w:r>
    </w:p>
    <w:p w14:paraId="0F04B4E7" w14:textId="77777777" w:rsidR="00FF42D4" w:rsidRDefault="00FF42D4" w:rsidP="00FF42D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0ED77" w14:textId="77777777" w:rsidR="00FF42D4" w:rsidRDefault="00FF42D4"/>
    <w:sectPr w:rsidR="00FF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210A"/>
    <w:multiLevelType w:val="hybridMultilevel"/>
    <w:tmpl w:val="62B8BB9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6B1F"/>
    <w:multiLevelType w:val="hybridMultilevel"/>
    <w:tmpl w:val="3384AC22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3037">
    <w:abstractNumId w:val="1"/>
  </w:num>
  <w:num w:numId="2" w16cid:durableId="205233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D4"/>
    <w:rsid w:val="00970546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32D14"/>
  <w15:chartTrackingRefBased/>
  <w15:docId w15:val="{C9BEFF71-144F-5F4B-A13D-8783C43F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2D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4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F4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2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2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2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2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2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2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4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4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4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42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42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42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4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42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4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Siciński</dc:creator>
  <cp:keywords/>
  <dc:description/>
  <cp:lastModifiedBy>Paweł Siciński</cp:lastModifiedBy>
  <cp:revision>1</cp:revision>
  <dcterms:created xsi:type="dcterms:W3CDTF">2024-07-30T10:28:00Z</dcterms:created>
  <dcterms:modified xsi:type="dcterms:W3CDTF">2024-07-30T10:29:00Z</dcterms:modified>
</cp:coreProperties>
</file>